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27F8F" w14:textId="77777777"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 Федеральная рабочая программа по учебному предмету «Обществознание» (углублённый уровень). </w:t>
      </w:r>
    </w:p>
    <w:p w14:paraId="33347C79" w14:textId="77777777"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124.1. Федеральная рабочая программа по учебному предмету «Обществознание» (углублённый уровень) (предметная область «Общественно-научные предметы») (далее соответственно – программа по обществознанию, обществознание) включает пояснительную записку, содержание обучения, планируемые результаты освоения программы по обществознанию.</w:t>
      </w:r>
    </w:p>
    <w:p w14:paraId="7F97FA9B" w14:textId="77777777"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124.2. Пояснительная записка отражает общие цели и задачи изучения обществознания, характеристику психологических предпосылок к его изучению обучающимися, место в структуре учебного плана, а также подходы к отбору содержания, к определению планируемых результатов.</w:t>
      </w:r>
    </w:p>
    <w:p w14:paraId="0476058C" w14:textId="77777777"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14:paraId="3EBF7B70" w14:textId="77777777"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124.4. Планируемые результаты освоения программы по обществознанию включают личностные, метапредметные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14:paraId="52EF5EA3" w14:textId="77777777"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124.5. Пояснительная записка.</w:t>
      </w:r>
    </w:p>
    <w:p w14:paraId="440E8315" w14:textId="77777777"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124.5.1. Программа по обществознанию на уровне среднего общего образования разработана </w:t>
      </w:r>
      <w:bookmarkStart w:id="0" w:name="_page_11_0"/>
      <w:r w:rsidRPr="0012038A">
        <w:rPr>
          <w:rFonts w:ascii="Times New Roman" w:hAnsi="Times New Roman"/>
          <w:sz w:val="28"/>
          <w:szCs w:val="28"/>
        </w:rPr>
        <w:t>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Федеральная рабочая программа по обществознанию углублённого уровня ориентирована на расширение и углубление содержания, представленного в федеральной рабочей программе по обществознанию базового уровня.</w:t>
      </w:r>
    </w:p>
    <w:p w14:paraId="7BC79DB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124.5.2. </w:t>
      </w:r>
      <w:r w:rsidRPr="0012038A">
        <w:rPr>
          <w:rFonts w:ascii="Times New Roman" w:hAnsi="Times New Roman"/>
          <w:sz w:val="28"/>
          <w:szCs w:val="28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14:paraId="33FB1EB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" w:name="_page_13_0"/>
      <w:bookmarkEnd w:id="0"/>
      <w:r w:rsidRPr="0012038A">
        <w:rPr>
          <w:rFonts w:ascii="Times New Roman" w:eastAsia="OfficinaSansBoldITC" w:hAnsi="Times New Roman"/>
          <w:sz w:val="28"/>
          <w:szCs w:val="28"/>
        </w:rPr>
        <w:t>124.5.3. </w:t>
      </w:r>
      <w:r w:rsidRPr="0012038A">
        <w:rPr>
          <w:rFonts w:ascii="Times New Roman" w:hAnsi="Times New Roman"/>
          <w:sz w:val="28"/>
          <w:szCs w:val="28"/>
        </w:rPr>
        <w:t xml:space="preserve"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</w:t>
      </w:r>
      <w:r w:rsidRPr="0012038A">
        <w:rPr>
          <w:rFonts w:ascii="Times New Roman" w:hAnsi="Times New Roman"/>
          <w:sz w:val="28"/>
          <w:szCs w:val="28"/>
        </w:rPr>
        <w:lastRenderedPageBreak/>
        <w:t>областях жизни.</w:t>
      </w:r>
    </w:p>
    <w:p w14:paraId="43D6689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124.5.4. </w:t>
      </w:r>
      <w:r w:rsidRPr="0012038A">
        <w:rPr>
          <w:rFonts w:ascii="Times New Roman" w:hAnsi="Times New Roman"/>
          <w:sz w:val="28"/>
          <w:szCs w:val="28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12038A">
        <w:rPr>
          <w:rFonts w:ascii="Times New Roman" w:hAnsi="Times New Roman"/>
          <w:sz w:val="28"/>
          <w:szCs w:val="28"/>
        </w:rPr>
        <w:t>многодисциплинарности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обществоведческого знания. Разделы курса отражают основы различных социальных наук.</w:t>
      </w:r>
    </w:p>
    <w:p w14:paraId="13762F7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124.5.5. </w:t>
      </w:r>
      <w:r w:rsidRPr="0012038A">
        <w:rPr>
          <w:rFonts w:ascii="Times New Roman" w:hAnsi="Times New Roman"/>
          <w:sz w:val="28"/>
          <w:szCs w:val="28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 w14:paraId="3808735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124.5.6. </w:t>
      </w:r>
      <w:r w:rsidRPr="0012038A">
        <w:rPr>
          <w:rFonts w:ascii="Times New Roman" w:hAnsi="Times New Roman"/>
          <w:sz w:val="28"/>
          <w:szCs w:val="28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14:paraId="373E0C3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124.5.7. </w:t>
      </w:r>
      <w:r w:rsidRPr="0012038A">
        <w:rPr>
          <w:rFonts w:ascii="Times New Roman" w:hAnsi="Times New Roman"/>
          <w:sz w:val="28"/>
          <w:szCs w:val="28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деятельности, характерной для высшего образования.</w:t>
      </w:r>
    </w:p>
    <w:p w14:paraId="6267E05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124.5.8. </w:t>
      </w:r>
      <w:r w:rsidRPr="0012038A">
        <w:rPr>
          <w:rFonts w:ascii="Times New Roman" w:hAnsi="Times New Roman"/>
          <w:sz w:val="28"/>
          <w:szCs w:val="28"/>
        </w:rPr>
        <w:t>С учётом особенностей социального взросления обучающихся, их личного социального опыта и осваиваемых ими социаль</w:t>
      </w:r>
      <w:bookmarkStart w:id="2" w:name="_page_15_0"/>
      <w:bookmarkEnd w:id="1"/>
      <w:r w:rsidRPr="0012038A">
        <w:rPr>
          <w:rFonts w:ascii="Times New Roman" w:hAnsi="Times New Roman"/>
          <w:sz w:val="28"/>
          <w:szCs w:val="28"/>
        </w:rPr>
        <w:t>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14:paraId="461555B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124.5.9. </w:t>
      </w:r>
      <w:r w:rsidRPr="0012038A">
        <w:rPr>
          <w:rFonts w:ascii="Times New Roman" w:hAnsi="Times New Roman"/>
          <w:sz w:val="28"/>
          <w:szCs w:val="28"/>
        </w:rPr>
        <w:t>Целями изучения учебного предмета «Обществознание» углублённого уровня являются:</w:t>
      </w:r>
    </w:p>
    <w:p w14:paraId="3B857870" w14:textId="77777777"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0A6A3450" w14:textId="77777777"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развитие </w:t>
      </w:r>
      <w:proofErr w:type="spellStart"/>
      <w:r w:rsidRPr="0012038A">
        <w:rPr>
          <w:rFonts w:ascii="Times New Roman" w:hAnsi="Times New Roman"/>
          <w:sz w:val="28"/>
          <w:szCs w:val="28"/>
        </w:rPr>
        <w:t>духовно­нравственных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позиций и приоритетов личности в </w:t>
      </w:r>
      <w:r w:rsidRPr="0012038A">
        <w:rPr>
          <w:rFonts w:ascii="Times New Roman" w:hAnsi="Times New Roman"/>
          <w:sz w:val="28"/>
          <w:szCs w:val="28"/>
        </w:rPr>
        <w:lastRenderedPageBreak/>
        <w:t>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14:paraId="27658973" w14:textId="77777777"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14:paraId="7D56D6F1" w14:textId="77777777"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14:paraId="0780D769" w14:textId="77777777"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</w:t>
      </w:r>
      <w:bookmarkStart w:id="3" w:name="_page_17_0"/>
      <w:bookmarkEnd w:id="2"/>
      <w:r w:rsidRPr="0012038A">
        <w:rPr>
          <w:rFonts w:ascii="Times New Roman" w:hAnsi="Times New Roman"/>
          <w:sz w:val="28"/>
          <w:szCs w:val="28"/>
        </w:rPr>
        <w:t>использованием инструментов (способов) социального познания, ценностных ориентиров, элементов научной методологии;</w:t>
      </w:r>
    </w:p>
    <w:p w14:paraId="74D4945C" w14:textId="77777777"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14:paraId="1A4C76A0" w14:textId="77777777"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подготовки.</w:t>
      </w:r>
    </w:p>
    <w:p w14:paraId="026F8C8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124.5.10. 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Общее число часов, рекомендованных для изучения 272 часа – </w:t>
      </w:r>
      <w:r w:rsidRPr="0012038A">
        <w:rPr>
          <w:rFonts w:ascii="Times New Roman" w:eastAsia="SchoolBookSanPin" w:hAnsi="Times New Roman"/>
          <w:position w:val="1"/>
          <w:sz w:val="28"/>
          <w:szCs w:val="28"/>
        </w:rPr>
        <w:t>часов: в 10 классе – 136 часов (4 часа в неделю), в 11 классе – 136 часов (4 часа в неделю).</w:t>
      </w:r>
    </w:p>
    <w:p w14:paraId="0C6DE31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4" w:name="_page_47_0"/>
      <w:bookmarkEnd w:id="3"/>
      <w:r w:rsidRPr="0012038A">
        <w:rPr>
          <w:rFonts w:ascii="Times New Roman" w:hAnsi="Times New Roman"/>
          <w:sz w:val="28"/>
          <w:szCs w:val="28"/>
        </w:rPr>
        <w:t>124.6. Содержание обучения в 10 классе</w:t>
      </w:r>
      <w:r w:rsidRPr="0012038A">
        <w:rPr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Последовательность изучения тем в пределах одного раздела может варьироваться.</w:t>
      </w:r>
    </w:p>
    <w:p w14:paraId="6EACD17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124.6.1. Социальные науки и их особенности.</w:t>
      </w:r>
    </w:p>
    <w:p w14:paraId="76ED1F0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14:paraId="01CC723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Социальные науки в системе научного знания. Место философии в системе обществознания. Философия и наука.</w:t>
      </w:r>
    </w:p>
    <w:p w14:paraId="1B4668A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Методы изучения социальных явлений. Сходство и различие </w:t>
      </w:r>
      <w:r w:rsidRPr="0012038A">
        <w:rPr>
          <w:rFonts w:ascii="Times New Roman" w:hAnsi="Times New Roman"/>
          <w:sz w:val="28"/>
          <w:szCs w:val="28"/>
        </w:rPr>
        <w:lastRenderedPageBreak/>
        <w:t>естествознания и обществознания. Особенности наук, изучающих общество и человека.</w:t>
      </w:r>
    </w:p>
    <w:p w14:paraId="7729526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Социальные науки и профессиональное самоопределение молодёжи. </w:t>
      </w:r>
    </w:p>
    <w:p w14:paraId="074BA08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124.6.2. Введение в философию.</w:t>
      </w:r>
    </w:p>
    <w:p w14:paraId="7B5908D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14:paraId="21B6199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14:paraId="6200BA4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XXI в.</w:t>
      </w:r>
    </w:p>
    <w:p w14:paraId="50F627E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14:paraId="0E64BB8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5" w:name="_page_49_0"/>
      <w:bookmarkEnd w:id="4"/>
      <w:r w:rsidRPr="0012038A">
        <w:rPr>
          <w:rFonts w:ascii="Times New Roman" w:hAnsi="Times New Roman"/>
          <w:sz w:val="28"/>
          <w:szCs w:val="28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 w14:paraId="497B0D3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14:paraId="10B8169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12038A">
        <w:rPr>
          <w:rFonts w:ascii="Times New Roman" w:hAnsi="Times New Roman"/>
          <w:sz w:val="28"/>
          <w:szCs w:val="28"/>
        </w:rPr>
        <w:t>проверяемость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. Эмпирический и теоретический уровни научного знания. Способы и методы научного </w:t>
      </w:r>
      <w:r w:rsidRPr="0012038A">
        <w:rPr>
          <w:rFonts w:ascii="Times New Roman" w:hAnsi="Times New Roman"/>
          <w:sz w:val="28"/>
          <w:szCs w:val="28"/>
        </w:rPr>
        <w:lastRenderedPageBreak/>
        <w:t>познания. Дифференциация и интеграция научного знания. Междисциплинарные научные исследования.</w:t>
      </w:r>
    </w:p>
    <w:p w14:paraId="014827A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14:paraId="4826085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Искусство, его виды и формы. Социальные функции искусства. Современное искусство. Художественная культура.</w:t>
      </w:r>
    </w:p>
    <w:p w14:paraId="761B915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Наука как область духовной культуры. Роль науки в современном обществе. Социальные последствия научных открытий</w:t>
      </w:r>
      <w:bookmarkStart w:id="6" w:name="_page_51_0"/>
      <w:bookmarkEnd w:id="5"/>
      <w:r w:rsidRPr="0012038A">
        <w:rPr>
          <w:rFonts w:ascii="Times New Roman" w:hAnsi="Times New Roman"/>
          <w:sz w:val="28"/>
          <w:szCs w:val="28"/>
        </w:rPr>
        <w:t xml:space="preserve"> и ответственность учёного. Авторитет науки. Достижения российской науки на современном этапе.</w:t>
      </w:r>
    </w:p>
    <w:p w14:paraId="1AA33C0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Образование как институт сохранения и передачи культурного наследия.</w:t>
      </w:r>
    </w:p>
    <w:p w14:paraId="0341A8D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14:paraId="08F6F59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Этические нормы как регулятор деятельности социальных институтов и нравственного поведения людей.</w:t>
      </w:r>
    </w:p>
    <w:p w14:paraId="0539095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Особенности профессиональной деятельности по направлениям, связанным с философией.</w:t>
      </w:r>
    </w:p>
    <w:p w14:paraId="78270FE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124.6.3. Введение в социальную психологию.</w:t>
      </w:r>
    </w:p>
    <w:p w14:paraId="0D99F74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Социальная психология в системе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социально­гуманитарного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14:paraId="66B1049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Теории социальных отношений. Основные типы социальных отношений.</w:t>
      </w:r>
    </w:p>
    <w:p w14:paraId="3009D08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14:paraId="0390887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14:paraId="5ACFAEB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Малые группы. Динамические процессы в малой группе. </w:t>
      </w:r>
    </w:p>
    <w:p w14:paraId="6C6DB35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Условные группы. Референтная группа. Интеграция в группах разного уровня развития.</w:t>
      </w:r>
    </w:p>
    <w:p w14:paraId="4786C25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</w:t>
      </w:r>
      <w:r w:rsidRPr="0012038A">
        <w:rPr>
          <w:rFonts w:ascii="Times New Roman" w:hAnsi="Times New Roman"/>
          <w:sz w:val="28"/>
          <w:szCs w:val="28"/>
        </w:rPr>
        <w:lastRenderedPageBreak/>
        <w:t>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14:paraId="17D9548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Антисоциальные группы. Опасность криминальных групп. Агрессивное поведение.</w:t>
      </w:r>
    </w:p>
    <w:p w14:paraId="078B796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7" w:name="_page_53_0"/>
      <w:bookmarkEnd w:id="6"/>
      <w:r w:rsidRPr="0012038A">
        <w:rPr>
          <w:rFonts w:ascii="Times New Roman" w:hAnsi="Times New Roman"/>
          <w:sz w:val="28"/>
          <w:szCs w:val="28"/>
        </w:rPr>
        <w:t xml:space="preserve">Общение как объект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социально­психологических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14:paraId="0CBC780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Теории конфликта. Межличностные конфликты и способы их разрешения.</w:t>
      </w:r>
    </w:p>
    <w:p w14:paraId="355451D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Особенности профессиональной деятельности социального психолога. Психологическое образование.</w:t>
      </w:r>
    </w:p>
    <w:p w14:paraId="7ED4ADF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124.6.4. Введение в экономическую науку.</w:t>
      </w:r>
    </w:p>
    <w:p w14:paraId="40240A5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14:paraId="41AEA65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14:paraId="6431456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14:paraId="514077C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12038A">
        <w:rPr>
          <w:rFonts w:ascii="Times New Roman" w:hAnsi="Times New Roman"/>
          <w:sz w:val="28"/>
          <w:szCs w:val="28"/>
        </w:rPr>
        <w:t>Гиффена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эффект </w:t>
      </w:r>
      <w:proofErr w:type="spellStart"/>
      <w:r w:rsidRPr="0012038A">
        <w:rPr>
          <w:rFonts w:ascii="Times New Roman" w:hAnsi="Times New Roman"/>
          <w:sz w:val="28"/>
          <w:szCs w:val="28"/>
        </w:rPr>
        <w:t>Веблена</w:t>
      </w:r>
      <w:proofErr w:type="spellEnd"/>
      <w:r w:rsidRPr="0012038A">
        <w:rPr>
          <w:rFonts w:ascii="Times New Roman" w:hAnsi="Times New Roman"/>
          <w:sz w:val="28"/>
          <w:szCs w:val="28"/>
        </w:rPr>
        <w:t>. Рыночное равновесие, равновесная цена.</w:t>
      </w:r>
    </w:p>
    <w:p w14:paraId="313FF4B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14:paraId="7D9B1D9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Рынок ресурсов. Рынок земли. Природные ресурсы и экономическая рента. Рынок капитала. Спрос и предложение на ин</w:t>
      </w:r>
      <w:bookmarkStart w:id="8" w:name="_page_55_0"/>
      <w:bookmarkEnd w:id="7"/>
      <w:r w:rsidRPr="0012038A">
        <w:rPr>
          <w:rFonts w:ascii="Times New Roman" w:hAnsi="Times New Roman"/>
          <w:sz w:val="28"/>
          <w:szCs w:val="28"/>
        </w:rPr>
        <w:t xml:space="preserve">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</w:t>
      </w:r>
      <w:r w:rsidRPr="0012038A">
        <w:rPr>
          <w:rFonts w:ascii="Times New Roman" w:hAnsi="Times New Roman"/>
          <w:sz w:val="28"/>
          <w:szCs w:val="28"/>
        </w:rPr>
        <w:lastRenderedPageBreak/>
        <w:t>профсоюзов. Потребности современного рынка труда в Российской Федерации.</w:t>
      </w:r>
    </w:p>
    <w:p w14:paraId="42CBFEC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14:paraId="26FA041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12038A">
        <w:rPr>
          <w:rFonts w:ascii="Times New Roman" w:hAnsi="Times New Roman"/>
          <w:sz w:val="28"/>
          <w:szCs w:val="28"/>
        </w:rPr>
        <w:t>Организационно­правовые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14:paraId="607CB4F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14:paraId="2B38095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12038A">
        <w:rPr>
          <w:rFonts w:ascii="Times New Roman" w:hAnsi="Times New Roman"/>
          <w:sz w:val="28"/>
          <w:szCs w:val="28"/>
        </w:rPr>
        <w:t>Денежно­кредитная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политика Банка России. Инфляция: причины, виды,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социально­экономические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последствия. Антиинфляционная политика в Российской Федерации.</w:t>
      </w:r>
    </w:p>
    <w:p w14:paraId="1FCAB6E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12038A">
        <w:rPr>
          <w:rFonts w:ascii="Times New Roman" w:hAnsi="Times New Roman"/>
          <w:sz w:val="28"/>
          <w:szCs w:val="28"/>
        </w:rPr>
        <w:t>Исключаемость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14:paraId="3ED8930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9" w:name="_page_57_0"/>
      <w:bookmarkEnd w:id="8"/>
      <w:r w:rsidRPr="0012038A">
        <w:rPr>
          <w:rFonts w:ascii="Times New Roman" w:hAnsi="Times New Roman"/>
          <w:sz w:val="28"/>
          <w:szCs w:val="28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14:paraId="158CD00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</w:t>
      </w:r>
      <w:r w:rsidRPr="0012038A">
        <w:rPr>
          <w:rFonts w:ascii="Times New Roman" w:hAnsi="Times New Roman"/>
          <w:sz w:val="28"/>
          <w:szCs w:val="28"/>
        </w:rPr>
        <w:lastRenderedPageBreak/>
        <w:t>долгосрочного экономического роста.</w:t>
      </w:r>
    </w:p>
    <w:p w14:paraId="561572A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14:paraId="0FDBA5B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14:paraId="78722B4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0" w:name="_page_59_0"/>
      <w:bookmarkEnd w:id="9"/>
      <w:r w:rsidRPr="0012038A">
        <w:rPr>
          <w:rFonts w:ascii="Times New Roman" w:hAnsi="Times New Roman"/>
          <w:sz w:val="28"/>
          <w:szCs w:val="28"/>
        </w:rPr>
        <w:t>124.7. Содержание обучения в 11 классе</w:t>
      </w:r>
      <w:r w:rsidRPr="0012038A">
        <w:rPr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Последовательность изучения тем в пределах одного раздела может варьироваться.</w:t>
      </w:r>
    </w:p>
    <w:p w14:paraId="4EF3716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124.7.1. Введение в социологию.</w:t>
      </w:r>
    </w:p>
    <w:p w14:paraId="6C51526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14:paraId="06D3342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14:paraId="6F84840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14:paraId="49C9BB7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14:paraId="5B2888D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14:paraId="3D1648B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14:paraId="1AF07F8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14:paraId="175A33B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14:paraId="7A7ED81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14:paraId="6F3581D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1" w:name="_page_61_0"/>
      <w:bookmarkEnd w:id="10"/>
      <w:proofErr w:type="spellStart"/>
      <w:r w:rsidRPr="0012038A">
        <w:rPr>
          <w:rFonts w:ascii="Times New Roman" w:hAnsi="Times New Roman"/>
          <w:sz w:val="28"/>
          <w:szCs w:val="28"/>
        </w:rPr>
        <w:t>Статусно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-ролевые отношения как основа социальных институтов. </w:t>
      </w:r>
      <w:r w:rsidRPr="0012038A">
        <w:rPr>
          <w:rFonts w:ascii="Times New Roman" w:hAnsi="Times New Roman"/>
          <w:sz w:val="28"/>
          <w:szCs w:val="28"/>
        </w:rPr>
        <w:lastRenderedPageBreak/>
        <w:t>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14:paraId="72C2DCA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14:paraId="38982B3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Особенности профессиональной деятельности социолога. Социологическое образование.</w:t>
      </w:r>
    </w:p>
    <w:p w14:paraId="40BEC58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124.7.2. Введение в политологию.</w:t>
      </w:r>
    </w:p>
    <w:p w14:paraId="71ABCE9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Политология в системе общественных наук, её структура, функции и методы.</w:t>
      </w:r>
    </w:p>
    <w:p w14:paraId="6722345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14:paraId="263E458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14:paraId="3DFDD25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14:paraId="4D7B10F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12038A">
        <w:rPr>
          <w:rFonts w:ascii="Times New Roman" w:hAnsi="Times New Roman"/>
          <w:sz w:val="28"/>
          <w:szCs w:val="28"/>
        </w:rPr>
        <w:t>Государственно­территориальное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14:paraId="0546F13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Институты государственной власти. Институт главы государства.</w:t>
      </w:r>
    </w:p>
    <w:p w14:paraId="0DA136E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14:paraId="7CC521C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 исполнительной власти.</w:t>
      </w:r>
    </w:p>
    <w:p w14:paraId="31AD968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Институты судопроизводства и охраны правопорядка. </w:t>
      </w:r>
    </w:p>
    <w:p w14:paraId="6B756F2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государственного управления. Основные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функциии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направления политики государства. Понятие бюрократии. Особенности государственной службы.</w:t>
      </w:r>
    </w:p>
    <w:p w14:paraId="1336BD8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2" w:name="_page_63_0"/>
      <w:bookmarkEnd w:id="11"/>
      <w:r w:rsidRPr="0012038A">
        <w:rPr>
          <w:rFonts w:ascii="Times New Roman" w:hAnsi="Times New Roman"/>
          <w:sz w:val="28"/>
          <w:szCs w:val="28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14:paraId="3612D10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14:paraId="0AE97DE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</w:t>
      </w:r>
      <w:r w:rsidRPr="0012038A">
        <w:rPr>
          <w:rFonts w:ascii="Times New Roman" w:hAnsi="Times New Roman"/>
          <w:sz w:val="28"/>
          <w:szCs w:val="28"/>
        </w:rPr>
        <w:lastRenderedPageBreak/>
        <w:t>движения в политической системе демократического общества. Группы интересов. Группы давления (лоббирование).</w:t>
      </w:r>
    </w:p>
    <w:p w14:paraId="3A8F5BD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14:paraId="28C2E99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14:paraId="5887752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14:paraId="5FA667A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14:paraId="0DE46A7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Современный этап политического развития России. Особенности профессиональной деятельности политолога.</w:t>
      </w:r>
    </w:p>
    <w:p w14:paraId="0ED5DC9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Политологическое образование.</w:t>
      </w:r>
    </w:p>
    <w:p w14:paraId="3D7C092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124.7.3. Введение в правоведение.</w:t>
      </w:r>
    </w:p>
    <w:p w14:paraId="5A792DB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Юридическая наука. Этапы и основные направления развития юридической науки.</w:t>
      </w:r>
    </w:p>
    <w:p w14:paraId="75DC611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12038A">
        <w:rPr>
          <w:rFonts w:ascii="Times New Roman" w:hAnsi="Times New Roman"/>
          <w:sz w:val="28"/>
          <w:szCs w:val="28"/>
        </w:rPr>
        <w:t>Право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</w:t>
      </w:r>
      <w:bookmarkStart w:id="13" w:name="_page_65_0"/>
      <w:bookmarkEnd w:id="12"/>
      <w:r w:rsidRPr="0012038A">
        <w:rPr>
          <w:rFonts w:ascii="Times New Roman" w:hAnsi="Times New Roman"/>
          <w:sz w:val="28"/>
          <w:szCs w:val="28"/>
        </w:rPr>
        <w:t xml:space="preserve">сти механизма современного государства. </w:t>
      </w:r>
    </w:p>
    <w:p w14:paraId="2285500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Правотворчество и законотворчество. Законодательный процесс.</w:t>
      </w:r>
    </w:p>
    <w:p w14:paraId="6F5BD78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14:paraId="3167948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Правосознание, правовая культура, правовое воспитание. </w:t>
      </w:r>
    </w:p>
    <w:p w14:paraId="6DBAEF0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14:paraId="377047B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14:paraId="697C1A9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14:paraId="5915B86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12038A">
        <w:rPr>
          <w:rFonts w:ascii="Times New Roman" w:hAnsi="Times New Roman"/>
          <w:sz w:val="28"/>
          <w:szCs w:val="28"/>
        </w:rPr>
        <w:t>политико­правовой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</w:t>
      </w:r>
      <w:r w:rsidRPr="0012038A">
        <w:rPr>
          <w:rFonts w:ascii="Times New Roman" w:hAnsi="Times New Roman"/>
          <w:sz w:val="28"/>
          <w:szCs w:val="28"/>
        </w:rPr>
        <w:lastRenderedPageBreak/>
        <w:t>Российской Федерации. Уполномоченный по правам ребёнка при Президенте Российской Федерации.</w:t>
      </w:r>
    </w:p>
    <w:p w14:paraId="3150FAB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14:paraId="0AAE7B5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Россия – федеративное государство. </w:t>
      </w:r>
      <w:proofErr w:type="spellStart"/>
      <w:r w:rsidRPr="0012038A">
        <w:rPr>
          <w:rFonts w:ascii="Times New Roman" w:hAnsi="Times New Roman"/>
          <w:sz w:val="28"/>
          <w:szCs w:val="28"/>
        </w:rPr>
        <w:t>Конституционно­правовой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статус субъектов Российской Федерации.</w:t>
      </w:r>
    </w:p>
    <w:p w14:paraId="62BEC26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14:paraId="4B349E5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14:paraId="3CAA6C6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14:paraId="710DA99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4" w:name="_page_67_0"/>
      <w:bookmarkEnd w:id="13"/>
      <w:r w:rsidRPr="0012038A">
        <w:rPr>
          <w:rFonts w:ascii="Times New Roman" w:hAnsi="Times New Roman"/>
          <w:sz w:val="28"/>
          <w:szCs w:val="28"/>
        </w:rPr>
        <w:t xml:space="preserve">Гражданское право. Источники гражданского права. </w:t>
      </w:r>
      <w:proofErr w:type="spellStart"/>
      <w:r w:rsidRPr="0012038A">
        <w:rPr>
          <w:rFonts w:ascii="Times New Roman" w:hAnsi="Times New Roman"/>
          <w:sz w:val="28"/>
          <w:szCs w:val="28"/>
        </w:rPr>
        <w:t>Гражданско­правовые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12038A">
        <w:rPr>
          <w:rFonts w:ascii="Times New Roman" w:hAnsi="Times New Roman"/>
          <w:sz w:val="28"/>
          <w:szCs w:val="28"/>
        </w:rPr>
        <w:t>Гражданско­правовой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12038A">
        <w:rPr>
          <w:rFonts w:ascii="Times New Roman" w:hAnsi="Times New Roman"/>
          <w:sz w:val="28"/>
          <w:szCs w:val="28"/>
        </w:rPr>
        <w:t>Гражданско­правовая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ответственность.</w:t>
      </w:r>
    </w:p>
    <w:p w14:paraId="343027E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14:paraId="367884B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</w:t>
      </w:r>
      <w:r w:rsidRPr="0012038A">
        <w:rPr>
          <w:rFonts w:ascii="Times New Roman" w:hAnsi="Times New Roman"/>
          <w:sz w:val="28"/>
          <w:szCs w:val="28"/>
        </w:rPr>
        <w:lastRenderedPageBreak/>
        <w:t>Федерации.</w:t>
      </w:r>
    </w:p>
    <w:p w14:paraId="4889381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14:paraId="533A176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14:paraId="76A1DCE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5" w:name="_page_69_0"/>
      <w:bookmarkEnd w:id="14"/>
      <w:r w:rsidRPr="0012038A">
        <w:rPr>
          <w:rFonts w:ascii="Times New Roman" w:hAnsi="Times New Roman"/>
          <w:sz w:val="28"/>
          <w:szCs w:val="28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14:paraId="3AA58DF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14:paraId="7C44588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14:paraId="65043EE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14:paraId="6EEE0F7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Арбитражный процесс. Административный процесс. </w:t>
      </w:r>
    </w:p>
    <w:p w14:paraId="3DD32EA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14:paraId="69B0A28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14:paraId="38586FF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Юридическое образование. Профессиональная деятельность юриста. Основные виды юридических профессий.</w:t>
      </w:r>
      <w:bookmarkEnd w:id="15"/>
    </w:p>
    <w:p w14:paraId="33CCE6F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6" w:name="_page_19_0"/>
      <w:r w:rsidRPr="0012038A">
        <w:rPr>
          <w:rFonts w:ascii="Times New Roman" w:hAnsi="Times New Roman"/>
          <w:sz w:val="28"/>
          <w:szCs w:val="28"/>
        </w:rPr>
        <w:t>124.8. Планируемые результаты освоения программы по обществознанию на уровне среднего общего образования.</w:t>
      </w:r>
    </w:p>
    <w:p w14:paraId="56C4A7E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124.8.1. Личностные результаты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14:paraId="516B436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124.8.2. 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14:paraId="1B04CBF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 гражданского воспитания:</w:t>
      </w:r>
    </w:p>
    <w:p w14:paraId="2212640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14:paraId="3694467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своих конституционных прав и обязанностей, уважение закона и правопорядка;</w:t>
      </w:r>
    </w:p>
    <w:p w14:paraId="715F5E7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14:paraId="72B7563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7E73604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12038A">
        <w:rPr>
          <w:rFonts w:ascii="Times New Roman" w:hAnsi="Times New Roman"/>
          <w:sz w:val="28"/>
          <w:szCs w:val="28"/>
        </w:rPr>
        <w:t>детско­юношеских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организациях;</w:t>
      </w:r>
    </w:p>
    <w:p w14:paraId="2B4298E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взаимодействовать с социальными институтами в соответствии с их функциями и назначением;</w:t>
      </w:r>
    </w:p>
    <w:p w14:paraId="34F1C16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гуманитарной и волонтёрской деятельности;</w:t>
      </w:r>
    </w:p>
    <w:p w14:paraId="39951ED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14:paraId="28CD5EE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14:paraId="69BE5EE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14:paraId="474B39A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идейная убеждённость, готовность к служению и защите Отечества, ответственность за его судьбу;</w:t>
      </w:r>
    </w:p>
    <w:p w14:paraId="2BEF99E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7" w:name="_page_21_0"/>
      <w:bookmarkEnd w:id="16"/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14:paraId="21F1064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духовных ценностей российского народа;</w:t>
      </w:r>
    </w:p>
    <w:p w14:paraId="368A517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нравственного сознания, этического поведения;</w:t>
      </w:r>
    </w:p>
    <w:p w14:paraId="7365331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0C664E9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личного вклада в построение устойчивого будущего; </w:t>
      </w:r>
    </w:p>
    <w:p w14:paraId="4BE241F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420A4AC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эстетического воспитания:</w:t>
      </w:r>
    </w:p>
    <w:p w14:paraId="1FE43D5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121111A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14:paraId="33DF53F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14:paraId="19A40C5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стремление проявлять качества творческой личности;</w:t>
      </w:r>
    </w:p>
    <w:p w14:paraId="4579F32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физического воспитания:</w:t>
      </w:r>
    </w:p>
    <w:p w14:paraId="72728DB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14:paraId="2FB472B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активное неприятие вредных привычек и иных форм причинения вреда физическому и психическому здоровью;</w:t>
      </w:r>
    </w:p>
    <w:p w14:paraId="38A09A7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трудового воспитания:</w:t>
      </w:r>
    </w:p>
    <w:p w14:paraId="04536B0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труду, осознание ценности мастерства, трудолюбие;</w:t>
      </w:r>
    </w:p>
    <w:p w14:paraId="0F3CC4A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14:paraId="29520D5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14:paraId="4BD6C36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14:paraId="09134FD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способность к образованию и самообразованию на протяжении всей жизни;</w:t>
      </w:r>
    </w:p>
    <w:p w14:paraId="44EAA38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8" w:name="_page_23_0"/>
      <w:bookmarkEnd w:id="17"/>
      <w:r w:rsidRPr="0012038A">
        <w:rPr>
          <w:rFonts w:ascii="Times New Roman" w:hAnsi="Times New Roman"/>
          <w:sz w:val="28"/>
          <w:szCs w:val="28"/>
        </w:rPr>
        <w:t>7) экологического воспитания:</w:t>
      </w:r>
    </w:p>
    <w:p w14:paraId="7890434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14:paraId="51715DA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14:paraId="052269F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14:paraId="14481F9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расширение опыта деятельности экологической направленности;</w:t>
      </w:r>
    </w:p>
    <w:p w14:paraId="2DEFDAA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8) ценности научного познания:</w:t>
      </w:r>
    </w:p>
    <w:p w14:paraId="65A46F3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14:paraId="704A96E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14:paraId="788CB9B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14:paraId="49BCB31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14:paraId="6730241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мотивация к познанию и творчеству, обучению и самообучению на </w:t>
      </w:r>
      <w:r w:rsidRPr="0012038A">
        <w:rPr>
          <w:rFonts w:ascii="Times New Roman" w:hAnsi="Times New Roman"/>
          <w:sz w:val="28"/>
          <w:szCs w:val="28"/>
        </w:rPr>
        <w:lastRenderedPageBreak/>
        <w:t>протяжении всей жизни, интерес к изучению социальных и гуманитарных дисциплин.</w:t>
      </w:r>
    </w:p>
    <w:p w14:paraId="3CE58E4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124.8.3. В процессе достижения личностных результатов освоения обучающимися программы среднего общего образования у обучающихся совершенствуется эмоциональный интеллект, предполагающий сформированность:</w:t>
      </w:r>
    </w:p>
    <w:p w14:paraId="4D90004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14:paraId="286860E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4759D94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5CF1597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</w:t>
      </w:r>
      <w:bookmarkStart w:id="19" w:name="_page_25_0"/>
      <w:bookmarkEnd w:id="18"/>
      <w:r w:rsidRPr="0012038A">
        <w:rPr>
          <w:rFonts w:ascii="Times New Roman" w:hAnsi="Times New Roman"/>
          <w:sz w:val="28"/>
          <w:szCs w:val="28"/>
        </w:rPr>
        <w:t>ность овладевать новыми социальными практиками, осваивать типичные социальные роли;</w:t>
      </w:r>
    </w:p>
    <w:p w14:paraId="320176C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7D35AC1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0F18EB3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124.8.4. В результате изучения обществознания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4A04819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29ED155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формулировать и актуализировать социальную проблему, рассматривать её разносторонне;</w:t>
      </w:r>
    </w:p>
    <w:p w14:paraId="0758720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14:paraId="671ABAE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14:paraId="0780F34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14:paraId="7901CFF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разрабатывать план решения проблемы с учётом анализа имеющихся ресурсов и возможных рисков;</w:t>
      </w:r>
    </w:p>
    <w:p w14:paraId="559358F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вносить коррективы в деятельность, отбирать способы деятельности, </w:t>
      </w:r>
      <w:r w:rsidRPr="0012038A">
        <w:rPr>
          <w:rFonts w:ascii="Times New Roman" w:hAnsi="Times New Roman"/>
          <w:sz w:val="28"/>
          <w:szCs w:val="28"/>
        </w:rPr>
        <w:lastRenderedPageBreak/>
        <w:t>отвечающие её целям, оценивать соответствие результатов целям, оценивать риски последствий деятельности;</w:t>
      </w:r>
    </w:p>
    <w:p w14:paraId="10C9FFA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3060D14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развивать креативное мышление при решении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учебно­познавательных</w:t>
      </w:r>
      <w:proofErr w:type="spellEnd"/>
      <w:r w:rsidRPr="0012038A">
        <w:rPr>
          <w:rFonts w:ascii="Times New Roman" w:hAnsi="Times New Roman"/>
          <w:sz w:val="28"/>
          <w:szCs w:val="28"/>
        </w:rPr>
        <w:t>, жизненных проблем, при выполнении социальных проектов.</w:t>
      </w:r>
    </w:p>
    <w:p w14:paraId="0D48779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01FBE0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развивать навыки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14:paraId="4CCB0AC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в различных видах деятельность по получению нового знания, его интерпретации, преобразованию и применению в различных</w:t>
      </w:r>
      <w:bookmarkStart w:id="20" w:name="_page_27_0"/>
      <w:bookmarkEnd w:id="19"/>
      <w:r w:rsidRPr="0012038A">
        <w:rPr>
          <w:rFonts w:ascii="Times New Roman" w:hAnsi="Times New Roman"/>
          <w:sz w:val="28"/>
          <w:szCs w:val="28"/>
        </w:rPr>
        <w:t xml:space="preserve"> учебных ситуациях, в том числе при создании учебных и социальных проектов;</w:t>
      </w:r>
    </w:p>
    <w:p w14:paraId="24688EF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формировать научный тип мышления, применять научную терминологию, ключевые понятия и методы;</w:t>
      </w:r>
    </w:p>
    <w:p w14:paraId="5A4269E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14:paraId="40E6D07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выявлять </w:t>
      </w:r>
      <w:proofErr w:type="spellStart"/>
      <w:r w:rsidRPr="0012038A">
        <w:rPr>
          <w:rFonts w:ascii="Times New Roman" w:hAnsi="Times New Roman"/>
          <w:sz w:val="28"/>
          <w:szCs w:val="28"/>
        </w:rPr>
        <w:t>причинно­следственные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71D91D0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14:paraId="313AA82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новые ситуации, возникающие в процессе познания социальных объектов, в социальных отношениях; оценивать приобретённый опыт;</w:t>
      </w:r>
    </w:p>
    <w:p w14:paraId="32518C2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14:paraId="7D7A7F8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14:paraId="5F7BED5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304DB19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124.8.4.3. У обучающегося будут сформированы умения работать с информацией как часть познавательных универсальных учебных действий:</w:t>
      </w:r>
    </w:p>
    <w:p w14:paraId="2FA3FA6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40C9180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14:paraId="7DAAC41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12038A">
        <w:rPr>
          <w:rFonts w:ascii="Times New Roman" w:hAnsi="Times New Roman"/>
          <w:sz w:val="28"/>
          <w:szCs w:val="28"/>
        </w:rPr>
        <w:t>морально­этическим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нормам;</w:t>
      </w:r>
    </w:p>
    <w:p w14:paraId="1B32800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средства информационных и коммуникационных технологий в решении когнитивных, коммуникативных и</w:t>
      </w:r>
      <w:bookmarkStart w:id="21" w:name="_page_29_0"/>
      <w:bookmarkEnd w:id="20"/>
      <w:r w:rsidRPr="0012038A">
        <w:rPr>
          <w:rFonts w:ascii="Times New Roman" w:hAnsi="Times New Roman"/>
          <w:sz w:val="28"/>
          <w:szCs w:val="28"/>
        </w:rPr>
        <w:t xml:space="preserve">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B65566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распознавания и защиты информации, информационной безопасности личности.</w:t>
      </w:r>
    </w:p>
    <w:p w14:paraId="79B024B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124.8.4.4. У обучающегося будут сформированы умения общения как часть коммуникативных универсальных учебных действий:</w:t>
      </w:r>
    </w:p>
    <w:p w14:paraId="757DCAB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осуществлять коммуникации во всех сферах жизни; </w:t>
      </w:r>
    </w:p>
    <w:p w14:paraId="75D68B8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14:paraId="42B4553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14:paraId="1B35493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развёрнуто и логично излагать свою точку зрения с использованием языковых средств.</w:t>
      </w:r>
    </w:p>
    <w:p w14:paraId="6645911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124.8.4.5. 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12038A">
        <w:rPr>
          <w:rFonts w:ascii="Times New Roman" w:hAnsi="Times New Roman"/>
          <w:sz w:val="28"/>
          <w:szCs w:val="28"/>
        </w:rPr>
        <w:t>сформированы умения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самоорганизации как часть регулятивных универсальных учебных действий:</w:t>
      </w:r>
    </w:p>
    <w:p w14:paraId="15DC640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14:paraId="42F6CC6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110CF73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22" w:name="_page_31_0"/>
      <w:bookmarkEnd w:id="21"/>
      <w:r w:rsidRPr="0012038A">
        <w:rPr>
          <w:rFonts w:ascii="Times New Roman" w:hAnsi="Times New Roman"/>
          <w:sz w:val="28"/>
          <w:szCs w:val="28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14:paraId="3974EAB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расширять рамки учебного предмета на основе личных предпочтений, проявлять интерес к социальной проблематике;</w:t>
      </w:r>
    </w:p>
    <w:p w14:paraId="555D8AB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14:paraId="009F10E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приобретённый опыт;</w:t>
      </w:r>
    </w:p>
    <w:p w14:paraId="71575A6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3F3348D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124.8.4.6. 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12038A">
        <w:rPr>
          <w:rFonts w:ascii="Times New Roman" w:hAnsi="Times New Roman"/>
          <w:sz w:val="28"/>
          <w:szCs w:val="28"/>
        </w:rPr>
        <w:t>сформированы умения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совместной деятельности:</w:t>
      </w:r>
    </w:p>
    <w:p w14:paraId="2D7EC41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понимать и использовать преимущества командной и индивидуальной работы;</w:t>
      </w:r>
    </w:p>
    <w:p w14:paraId="73365C1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14:paraId="0778744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3311234E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33842F91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предлагать новые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учебно­исследовательские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социальные проекты, оценивать идеи с позиции новизны, оригинальности, практической значимости;</w:t>
      </w:r>
    </w:p>
    <w:p w14:paraId="7121AB6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33B9BDE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124.8.4.7. 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12038A">
        <w:rPr>
          <w:rFonts w:ascii="Times New Roman" w:hAnsi="Times New Roman"/>
          <w:sz w:val="28"/>
          <w:szCs w:val="28"/>
        </w:rPr>
        <w:t>сформированы умения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самоконтроля, принятия себя и других как часть регулятивных универсальных учебных действий:</w:t>
      </w:r>
    </w:p>
    <w:p w14:paraId="77B709FA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406AB7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4EECC09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риски и своевременно принимать решения по их снижению;</w:t>
      </w:r>
    </w:p>
    <w:p w14:paraId="6BA4F17D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принимать себя, понимая свои недостатки и достоинства; </w:t>
      </w:r>
    </w:p>
    <w:p w14:paraId="31D12EB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учитывать мотивы и аргументы других при анализе результатов деятельности;</w:t>
      </w:r>
    </w:p>
    <w:p w14:paraId="40F8ED8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признавать своё право и право других на ошибку; </w:t>
      </w:r>
    </w:p>
    <w:p w14:paraId="28BD3AD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способность понимать мир с позиции другого человека.</w:t>
      </w:r>
    </w:p>
    <w:p w14:paraId="7E875266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124.8.5. </w:t>
      </w:r>
      <w:r w:rsidRPr="0012038A">
        <w:rPr>
          <w:rFonts w:ascii="Times New Roman" w:eastAsia="SchoolBookSanPin" w:hAnsi="Times New Roman"/>
          <w:sz w:val="28"/>
          <w:szCs w:val="28"/>
        </w:rPr>
        <w:t>Предметные результаты освоения программы по обществознанию. К концу 10 класса обучающийся будет:</w:t>
      </w:r>
    </w:p>
    <w:p w14:paraId="2870FC6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</w:t>
      </w:r>
      <w:bookmarkStart w:id="23" w:name="_page_33_0"/>
      <w:bookmarkEnd w:id="22"/>
      <w:r w:rsidRPr="0012038A">
        <w:rPr>
          <w:rFonts w:ascii="Times New Roman" w:hAnsi="Times New Roman"/>
          <w:sz w:val="28"/>
          <w:szCs w:val="28"/>
        </w:rPr>
        <w:t xml:space="preserve">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</w:t>
      </w:r>
      <w:r w:rsidRPr="0012038A">
        <w:rPr>
          <w:rFonts w:ascii="Times New Roman" w:hAnsi="Times New Roman"/>
          <w:sz w:val="28"/>
          <w:szCs w:val="28"/>
        </w:rPr>
        <w:lastRenderedPageBreak/>
        <w:t>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14:paraId="118FE43F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14:paraId="5833FCC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12038A">
        <w:rPr>
          <w:rFonts w:ascii="Times New Roman" w:hAnsi="Times New Roman"/>
          <w:sz w:val="28"/>
          <w:szCs w:val="28"/>
        </w:rPr>
        <w:t>профессионально­трудовой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14:paraId="5D7571D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классифицировать и </w:t>
      </w:r>
      <w:proofErr w:type="spellStart"/>
      <w:r w:rsidRPr="0012038A">
        <w:rPr>
          <w:rFonts w:ascii="Times New Roman" w:hAnsi="Times New Roman"/>
          <w:sz w:val="28"/>
          <w:szCs w:val="28"/>
        </w:rPr>
        <w:t>типологизировать</w:t>
      </w:r>
      <w:proofErr w:type="spellEnd"/>
      <w:r w:rsidRPr="0012038A">
        <w:rPr>
          <w:rFonts w:ascii="Times New Roman" w:hAnsi="Times New Roman"/>
          <w:sz w:val="28"/>
          <w:szCs w:val="28"/>
        </w:rPr>
        <w:t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</w:t>
      </w:r>
      <w:bookmarkStart w:id="24" w:name="_page_35_0"/>
      <w:bookmarkEnd w:id="23"/>
      <w:r w:rsidRPr="0012038A">
        <w:rPr>
          <w:rFonts w:ascii="Times New Roman" w:hAnsi="Times New Roman"/>
          <w:sz w:val="28"/>
          <w:szCs w:val="28"/>
        </w:rPr>
        <w:t>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14:paraId="7D9C9E7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12038A">
        <w:rPr>
          <w:rFonts w:ascii="Times New Roman" w:hAnsi="Times New Roman"/>
          <w:sz w:val="28"/>
          <w:szCs w:val="28"/>
        </w:rPr>
        <w:t>фактическо­эмпирическом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</w:t>
      </w:r>
      <w:r w:rsidRPr="0012038A">
        <w:rPr>
          <w:rFonts w:ascii="Times New Roman" w:hAnsi="Times New Roman"/>
          <w:sz w:val="28"/>
          <w:szCs w:val="28"/>
        </w:rPr>
        <w:lastRenderedPageBreak/>
        <w:t>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14:paraId="7C77396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12038A">
        <w:rPr>
          <w:rFonts w:ascii="Times New Roman" w:hAnsi="Times New Roman"/>
          <w:sz w:val="28"/>
          <w:szCs w:val="28"/>
        </w:rPr>
        <w:t>научно­публицистического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использованием из различных источников знаний,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проектной работы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</w:t>
      </w:r>
      <w:bookmarkStart w:id="25" w:name="_page_37_0"/>
      <w:bookmarkEnd w:id="24"/>
      <w:r w:rsidRPr="0012038A">
        <w:rPr>
          <w:rFonts w:ascii="Times New Roman" w:hAnsi="Times New Roman"/>
          <w:sz w:val="28"/>
          <w:szCs w:val="28"/>
        </w:rPr>
        <w:t>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14:paraId="04E12079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14:paraId="4BA77A8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</w:t>
      </w:r>
      <w:r w:rsidRPr="0012038A">
        <w:rPr>
          <w:rFonts w:ascii="Times New Roman" w:hAnsi="Times New Roman"/>
          <w:sz w:val="28"/>
          <w:szCs w:val="28"/>
        </w:rPr>
        <w:lastRenderedPageBreak/>
        <w:t>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14:paraId="73146C3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124.8.6. Предметные результаты освоения программы по обществознанию. К концу 11 класса обучающийся будет:</w:t>
      </w:r>
    </w:p>
    <w:p w14:paraId="7187D49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</w:t>
      </w:r>
      <w:bookmarkStart w:id="26" w:name="_page_39_0"/>
      <w:bookmarkEnd w:id="25"/>
      <w:r w:rsidRPr="0012038A">
        <w:rPr>
          <w:rFonts w:ascii="Times New Roman" w:hAnsi="Times New Roman"/>
          <w:sz w:val="28"/>
          <w:szCs w:val="28"/>
        </w:rPr>
        <w:t xml:space="preserve">я структура и социальная стратификация, социальная мобильность в современном обществе, </w:t>
      </w:r>
      <w:proofErr w:type="spellStart"/>
      <w:r w:rsidRPr="0012038A">
        <w:rPr>
          <w:rFonts w:ascii="Times New Roman" w:hAnsi="Times New Roman"/>
          <w:sz w:val="28"/>
          <w:szCs w:val="28"/>
        </w:rPr>
        <w:t>статусно­ролевая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14:paraId="02F38CA3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14:paraId="5466EC5B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</w:t>
      </w:r>
      <w:bookmarkStart w:id="27" w:name="_page_41_0"/>
      <w:bookmarkEnd w:id="26"/>
      <w:r w:rsidRPr="0012038A">
        <w:rPr>
          <w:rFonts w:ascii="Times New Roman" w:hAnsi="Times New Roman"/>
          <w:sz w:val="28"/>
          <w:szCs w:val="28"/>
        </w:rPr>
        <w:t xml:space="preserve"> эксперимент; политологии, такие как нормативно-ценностный подход, </w:t>
      </w:r>
      <w:proofErr w:type="spellStart"/>
      <w:r w:rsidRPr="0012038A">
        <w:rPr>
          <w:rFonts w:ascii="Times New Roman" w:hAnsi="Times New Roman"/>
          <w:sz w:val="28"/>
          <w:szCs w:val="28"/>
        </w:rPr>
        <w:t>структурно­функциональный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анализ, системный, институциональный,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социально­психологический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подход; правоведения, такие как формально-юридический, </w:t>
      </w:r>
      <w:proofErr w:type="spellStart"/>
      <w:r w:rsidRPr="0012038A">
        <w:rPr>
          <w:rFonts w:ascii="Times New Roman" w:hAnsi="Times New Roman"/>
          <w:sz w:val="28"/>
          <w:szCs w:val="28"/>
        </w:rPr>
        <w:t>сравнительно­правовой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14:paraId="0B86402C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классифицировать и </w:t>
      </w:r>
      <w:proofErr w:type="spellStart"/>
      <w:r w:rsidRPr="0012038A">
        <w:rPr>
          <w:rFonts w:ascii="Times New Roman" w:hAnsi="Times New Roman"/>
          <w:sz w:val="28"/>
          <w:szCs w:val="28"/>
        </w:rPr>
        <w:t>типологизировать</w:t>
      </w:r>
      <w:proofErr w:type="spellEnd"/>
      <w:r w:rsidRPr="0012038A">
        <w:rPr>
          <w:rFonts w:ascii="Times New Roman" w:hAnsi="Times New Roman"/>
          <w:sz w:val="28"/>
          <w:szCs w:val="28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14:paraId="38588BB0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12038A">
        <w:rPr>
          <w:rFonts w:ascii="Times New Roman" w:hAnsi="Times New Roman"/>
          <w:sz w:val="28"/>
          <w:szCs w:val="28"/>
        </w:rPr>
        <w:t>фактическо­эмпирическом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14:paraId="37F39F27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использованием знаний из различных источников,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2038A">
        <w:rPr>
          <w:rFonts w:ascii="Times New Roman" w:hAnsi="Times New Roman"/>
          <w:sz w:val="28"/>
          <w:szCs w:val="28"/>
        </w:rPr>
        <w:t>проектно­исследовательской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другой творческой работы по со</w:t>
      </w:r>
      <w:bookmarkStart w:id="28" w:name="_page_43_0"/>
      <w:bookmarkEnd w:id="27"/>
      <w:r w:rsidRPr="0012038A">
        <w:rPr>
          <w:rFonts w:ascii="Times New Roman" w:hAnsi="Times New Roman"/>
          <w:sz w:val="28"/>
          <w:szCs w:val="28"/>
        </w:rPr>
        <w:t xml:space="preserve">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</w:t>
      </w:r>
      <w:r w:rsidRPr="0012038A">
        <w:rPr>
          <w:rFonts w:ascii="Times New Roman" w:hAnsi="Times New Roman"/>
          <w:sz w:val="28"/>
          <w:szCs w:val="28"/>
        </w:rPr>
        <w:lastRenderedPageBreak/>
        <w:t>проектной деятельности на публичных мероприятиях;</w:t>
      </w:r>
    </w:p>
    <w:p w14:paraId="182D6832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14:paraId="21031584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  <w:bookmarkEnd w:id="28"/>
    </w:p>
    <w:p w14:paraId="0E5D2A25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14:paraId="272681F8" w14:textId="77777777"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подготовкой и </w:t>
      </w:r>
      <w:r w:rsidRPr="0012038A">
        <w:rPr>
          <w:rFonts w:ascii="Times New Roman" w:hAnsi="Times New Roman"/>
          <w:sz w:val="28"/>
          <w:szCs w:val="28"/>
        </w:rPr>
        <w:lastRenderedPageBreak/>
        <w:t>особенностями профессиональной деятельности социолога, политолога, юриста.</w:t>
      </w:r>
    </w:p>
    <w:p w14:paraId="0B54C73C" w14:textId="77777777" w:rsidR="00BC208A" w:rsidRDefault="00BC208A" w:rsidP="00C13690">
      <w:pPr>
        <w:spacing w:after="0" w:line="240" w:lineRule="auto"/>
        <w:ind w:firstLine="709"/>
        <w:jc w:val="both"/>
      </w:pP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C25"/>
    <w:rsid w:val="00184B51"/>
    <w:rsid w:val="00BC208A"/>
    <w:rsid w:val="00C13690"/>
    <w:rsid w:val="00E2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2BB08"/>
  <w15:chartTrackingRefBased/>
  <w15:docId w15:val="{1216733D-A687-41ED-B018-404B3C6A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690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,Нумерованый список,List Paragraph1"/>
    <w:basedOn w:val="a"/>
    <w:link w:val="a4"/>
    <w:uiPriority w:val="34"/>
    <w:qFormat/>
    <w:rsid w:val="00C13690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,Нумерованый список Знак,List Paragraph1 Знак"/>
    <w:link w:val="a3"/>
    <w:uiPriority w:val="34"/>
    <w:qFormat/>
    <w:locked/>
    <w:rsid w:val="00C1369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9027</Words>
  <Characters>51454</Characters>
  <Application>Microsoft Office Word</Application>
  <DocSecurity>0</DocSecurity>
  <Lines>428</Lines>
  <Paragraphs>120</Paragraphs>
  <ScaleCrop>false</ScaleCrop>
  <Company/>
  <LinksUpToDate>false</LinksUpToDate>
  <CharactersWithSpaces>60361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188-icl-15</cp:lastModifiedBy>
  <cp:revision>2</cp:revision>
  <dcterms:created xsi:type="dcterms:W3CDTF">2024-01-14T14:49:00Z</dcterms:created>
  <dcterms:modified xsi:type="dcterms:W3CDTF">2024-01-14T14:49:00Z</dcterms:modified>
</cp:coreProperties>
</file>